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819"/>
        <w:gridCol w:w="1985"/>
      </w:tblGrid>
      <w:tr w:rsidR="00325610" w:rsidRPr="001D4319" w:rsidTr="001D4319">
        <w:tc>
          <w:tcPr>
            <w:tcW w:w="2694" w:type="dxa"/>
            <w:shd w:val="clear" w:color="auto" w:fill="B2A1C7"/>
          </w:tcPr>
          <w:p w:rsidR="00325610" w:rsidRPr="001D4319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6804" w:type="dxa"/>
            <w:gridSpan w:val="2"/>
            <w:shd w:val="clear" w:color="auto" w:fill="B2A1C7"/>
          </w:tcPr>
          <w:p w:rsidR="00325610" w:rsidRPr="001D4319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78109E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1D4319" w:rsidTr="001D4319">
        <w:tc>
          <w:tcPr>
            <w:tcW w:w="2694" w:type="dxa"/>
            <w:shd w:val="clear" w:color="auto" w:fill="auto"/>
          </w:tcPr>
          <w:p w:rsidR="00325610" w:rsidRPr="001D4319" w:rsidRDefault="00325610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6804" w:type="dxa"/>
            <w:gridSpan w:val="2"/>
            <w:shd w:val="clear" w:color="auto" w:fill="auto"/>
          </w:tcPr>
          <w:p w:rsidR="004B6C42" w:rsidRPr="001D4319" w:rsidRDefault="002E486C" w:rsidP="004B6C4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</w:t>
            </w:r>
            <w:r w:rsidR="00BE6A26"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4</w:t>
            </w:r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BE6A26" w:rsidRPr="001D4319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Europske integracije</w:t>
            </w:r>
          </w:p>
          <w:p w:rsidR="00325610" w:rsidRPr="001D4319" w:rsidRDefault="00325610" w:rsidP="00BB23BC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1D4319" w:rsidTr="001D4319">
        <w:tc>
          <w:tcPr>
            <w:tcW w:w="2694" w:type="dxa"/>
            <w:shd w:val="clear" w:color="auto" w:fill="auto"/>
          </w:tcPr>
          <w:p w:rsidR="00325610" w:rsidRPr="001D4319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6804" w:type="dxa"/>
            <w:gridSpan w:val="2"/>
            <w:shd w:val="clear" w:color="auto" w:fill="auto"/>
          </w:tcPr>
          <w:p w:rsidR="00325610" w:rsidRPr="001D4319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1D4319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1D4319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1D4319" w:rsidTr="001D4319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25610" w:rsidRPr="001D4319" w:rsidRDefault="00325610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1D4319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1D4319" w:rsidTr="001D4319">
        <w:tc>
          <w:tcPr>
            <w:tcW w:w="2694" w:type="dxa"/>
            <w:shd w:val="clear" w:color="auto" w:fill="CCC0D9"/>
          </w:tcPr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1D4319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1D431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4819" w:type="dxa"/>
            <w:shd w:val="clear" w:color="auto" w:fill="CCC0D9"/>
          </w:tcPr>
          <w:p w:rsidR="003B0B66" w:rsidRPr="001D4319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985" w:type="dxa"/>
            <w:shd w:val="clear" w:color="auto" w:fill="CCC0D9"/>
          </w:tcPr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1D4319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1D4319" w:rsidTr="001D4319">
        <w:tc>
          <w:tcPr>
            <w:tcW w:w="2694" w:type="dxa"/>
            <w:shd w:val="clear" w:color="auto" w:fill="auto"/>
          </w:tcPr>
          <w:p w:rsidR="00DE4CDD" w:rsidRPr="001D4319" w:rsidRDefault="00DB265B" w:rsidP="001D4319">
            <w:pPr>
              <w:spacing w:after="0" w:line="276" w:lineRule="auto"/>
              <w:rPr>
                <w:rFonts w:ascii="Lato Light" w:hAnsi="Lato Light" w:cs="Lato Light"/>
                <w:b/>
                <w:bCs/>
                <w:color w:val="C00000"/>
                <w:lang w:val="en-US"/>
              </w:rPr>
            </w:pPr>
            <w:r w:rsidRPr="001D4319">
              <w:rPr>
                <w:rFonts w:ascii="Lato Light" w:hAnsi="Lato Light" w:cs="Lato Light"/>
                <w:b/>
                <w:bCs/>
                <w:color w:val="C00000"/>
                <w:lang w:val="en-US"/>
              </w:rPr>
              <w:t>GEO OŠ A.B.7.2.</w:t>
            </w:r>
          </w:p>
          <w:p w:rsidR="00610990" w:rsidRPr="001D4319" w:rsidRDefault="00610990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4A5ADA" w:rsidRPr="001D4319" w:rsidRDefault="004A5ADA" w:rsidP="001D4319">
            <w:pPr>
              <w:spacing w:line="276" w:lineRule="auto"/>
              <w:rPr>
                <w:rFonts w:ascii="Lato Light" w:hAnsi="Lato Light" w:cs="Lato Light"/>
                <w:i/>
                <w:iCs/>
              </w:rPr>
            </w:pPr>
            <w:r w:rsidRPr="001D4319">
              <w:rPr>
                <w:rFonts w:ascii="Lato Light" w:hAnsi="Lato Light" w:cs="Lato Light"/>
                <w:i/>
                <w:iCs/>
              </w:rPr>
              <w:t>– obrazlaže važnost interesnih integracija na razini Europe</w:t>
            </w:r>
          </w:p>
          <w:p w:rsidR="00325610" w:rsidRPr="001D4319" w:rsidRDefault="004A5ADA" w:rsidP="001D4319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  <w:r w:rsidRPr="001D4319">
              <w:rPr>
                <w:rFonts w:ascii="Lato Light" w:hAnsi="Lato Light" w:cs="Lato Light"/>
                <w:i/>
                <w:iCs/>
              </w:rPr>
              <w:t>– imenuje najvažnije europske integracije (EU, EFTA, CEFTA, NATO) i navodi njihovo područje djelovanja</w:t>
            </w:r>
            <w:r w:rsidRPr="001D4319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1D4319">
              <w:rPr>
                <w:rFonts w:ascii="Lato Light" w:eastAsia="Calibri" w:hAnsi="Lato Light" w:cs="Lato Light"/>
              </w:rPr>
              <w:t>-</w:t>
            </w:r>
            <w:r w:rsidRPr="001D4319">
              <w:rPr>
                <w:rFonts w:ascii="Lato Light" w:eastAsia="Calibri" w:hAnsi="Lato Light" w:cs="Lato Light"/>
                <w:i/>
                <w:iCs/>
              </w:rPr>
              <w:t xml:space="preserve">uz pomoć digitalnog alata </w:t>
            </w:r>
            <w:proofErr w:type="spellStart"/>
            <w:r w:rsidRPr="001D4319">
              <w:rPr>
                <w:rFonts w:ascii="Lato Light" w:eastAsia="Calibri" w:hAnsi="Lato Light" w:cs="Lato Light"/>
                <w:i/>
                <w:iCs/>
              </w:rPr>
              <w:t>Mentimeter</w:t>
            </w:r>
            <w:proofErr w:type="spellEnd"/>
            <w:r w:rsidRPr="001D4319">
              <w:rPr>
                <w:rFonts w:ascii="Lato Light" w:eastAsia="Calibri" w:hAnsi="Lato Light" w:cs="Lato Light"/>
                <w:i/>
                <w:iCs/>
              </w:rPr>
              <w:t xml:space="preserve"> (</w:t>
            </w:r>
            <w:proofErr w:type="spellStart"/>
            <w:r w:rsidRPr="001D4319">
              <w:rPr>
                <w:rFonts w:ascii="Lato Light" w:eastAsia="Calibri" w:hAnsi="Lato Light" w:cs="Lato Light"/>
                <w:i/>
                <w:iCs/>
              </w:rPr>
              <w:t>WordCloud</w:t>
            </w:r>
            <w:proofErr w:type="spellEnd"/>
            <w:r w:rsidRPr="001D4319">
              <w:rPr>
                <w:rFonts w:ascii="Lato Light" w:eastAsia="Calibri" w:hAnsi="Lato Light" w:cs="Lato Light"/>
                <w:i/>
                <w:iCs/>
              </w:rPr>
              <w:t xml:space="preserve">) </w:t>
            </w:r>
            <w:r w:rsidRPr="001D4319">
              <w:rPr>
                <w:rFonts w:ascii="Lato Light" w:eastAsia="Calibri" w:hAnsi="Lato Light" w:cs="Lato Light"/>
                <w:b/>
                <w:bCs/>
                <w:i/>
                <w:iCs/>
              </w:rPr>
              <w:t>prepoznaje i imenuje</w:t>
            </w:r>
            <w:r w:rsidRPr="001D4319">
              <w:rPr>
                <w:rFonts w:ascii="Lato Light" w:eastAsia="Calibri" w:hAnsi="Lato Light" w:cs="Lato Light"/>
                <w:i/>
                <w:iCs/>
              </w:rPr>
              <w:t xml:space="preserve"> neke oblike organizacije u Hrvatskoj i svijetu za koje je čuo / čula. Na temelju upisanih organizacija u navedeni alat učenik </w:t>
            </w:r>
            <w:r w:rsidRPr="001D4319">
              <w:rPr>
                <w:rFonts w:ascii="Lato Light" w:eastAsia="Calibri" w:hAnsi="Lato Light" w:cs="Lato Light"/>
                <w:b/>
                <w:bCs/>
                <w:i/>
                <w:iCs/>
              </w:rPr>
              <w:t xml:space="preserve">opisuje </w:t>
            </w:r>
            <w:r w:rsidRPr="001D4319">
              <w:rPr>
                <w:rFonts w:ascii="Lato Light" w:eastAsia="Calibri" w:hAnsi="Lato Light" w:cs="Lato Light"/>
                <w:i/>
                <w:iCs/>
              </w:rPr>
              <w:t>njihovu primarnu zadaću.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</w:rPr>
              <w:t>-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>analizira</w:t>
            </w:r>
            <w:r w:rsidRPr="001D4319">
              <w:rPr>
                <w:rFonts w:ascii="Lato Light" w:eastAsia="Calibri" w:hAnsi="Lato Light" w:cs="Lato Light"/>
              </w:rPr>
              <w:t xml:space="preserve"> 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 xml:space="preserve">tematske karte </w:t>
            </w:r>
            <w:r w:rsidRPr="001D4319">
              <w:rPr>
                <w:rFonts w:ascii="Lato Light" w:eastAsia="Calibri" w:hAnsi="Lato Light" w:cs="Lato Light"/>
              </w:rPr>
              <w:t xml:space="preserve">vezane za povijesno-geografski razvoj Europe osobito tijekom 20.stoljeća 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</w:rPr>
              <w:t>-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>obrazlaže i kritički promišlja</w:t>
            </w:r>
            <w:r w:rsidRPr="001D4319">
              <w:rPr>
                <w:rFonts w:ascii="Lato Light" w:eastAsia="Calibri" w:hAnsi="Lato Light" w:cs="Lato Light"/>
              </w:rPr>
              <w:t xml:space="preserve"> o važnosti stvaranja pojedinih oblika organizacija na europskoj razini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1D4319">
              <w:rPr>
                <w:rFonts w:ascii="Lato Light" w:eastAsia="Calibri" w:hAnsi="Lato Light" w:cs="Lato Light"/>
              </w:rPr>
              <w:t>-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>analizira grafički prikaz integracija na području Europe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</w:rPr>
              <w:t xml:space="preserve">-uz pomoć teksta i mrežnih stranica na internetu radom u paru 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>istražuje</w:t>
            </w:r>
            <w:r w:rsidRPr="001D4319">
              <w:rPr>
                <w:rFonts w:ascii="Lato Light" w:eastAsia="Calibri" w:hAnsi="Lato Light" w:cs="Lato Light"/>
              </w:rPr>
              <w:t xml:space="preserve"> o najvažnijim europskim integracijama - EU, EFTA, CEFTA, VIJEĆE EUROPE i NATO 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</w:rPr>
              <w:t>-upisuju</w:t>
            </w:r>
            <w:r w:rsidRPr="001D4319">
              <w:rPr>
                <w:rFonts w:ascii="Lato Light" w:eastAsia="Calibri" w:hAnsi="Lato Light" w:cs="Lato Light"/>
              </w:rPr>
              <w:t xml:space="preserve"> u paru u organizacijski grafikon na radnom listu sljedeće: godina osnutka i </w:t>
            </w:r>
            <w:r w:rsidR="00F03C7E" w:rsidRPr="001D4319">
              <w:rPr>
                <w:rFonts w:ascii="Lato Light" w:eastAsia="Calibri" w:hAnsi="Lato Light" w:cs="Lato Light"/>
              </w:rPr>
              <w:t>primarne zadaće pojedinih organizacija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1D4319">
              <w:rPr>
                <w:rFonts w:ascii="Lato Light" w:eastAsia="Calibri" w:hAnsi="Lato Light" w:cs="Lato Light"/>
              </w:rPr>
              <w:t>-opisuje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 xml:space="preserve"> područje djelovanja pojedinih organizacija</w:t>
            </w:r>
          </w:p>
          <w:p w:rsidR="00002CDC" w:rsidRPr="001D4319" w:rsidRDefault="00002CDC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</w:rPr>
              <w:t xml:space="preserve">-izlažu </w:t>
            </w:r>
            <w:r w:rsidRPr="001D4319">
              <w:rPr>
                <w:rFonts w:ascii="Lato Light" w:eastAsia="Calibri" w:hAnsi="Lato Light" w:cs="Lato Light"/>
              </w:rPr>
              <w:t>svoje odgovore</w:t>
            </w: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</w:rPr>
              <w:t xml:space="preserve">Učenicima se postavlja </w:t>
            </w:r>
            <w:r w:rsidRPr="001D4319">
              <w:rPr>
                <w:rFonts w:ascii="Lato Light" w:eastAsia="Calibri" w:hAnsi="Lato Light" w:cs="Lato Light"/>
                <w:b/>
                <w:bCs/>
              </w:rPr>
              <w:t>zadatak u odgovarajućem digitalnom alatu (</w:t>
            </w:r>
            <w:proofErr w:type="spellStart"/>
            <w:r w:rsidRPr="001D4319">
              <w:rPr>
                <w:rFonts w:ascii="Lato Light" w:eastAsia="Calibri" w:hAnsi="Lato Light" w:cs="Lato Light"/>
                <w:b/>
                <w:bCs/>
              </w:rPr>
              <w:t>npr.Wakelet</w:t>
            </w:r>
            <w:proofErr w:type="spellEnd"/>
            <w:r w:rsidRPr="001D4319">
              <w:rPr>
                <w:rFonts w:ascii="Lato Light" w:eastAsia="Calibri" w:hAnsi="Lato Light" w:cs="Lato Light"/>
                <w:b/>
                <w:bCs/>
              </w:rPr>
              <w:t>)</w:t>
            </w:r>
            <w:r w:rsidRPr="001D4319">
              <w:rPr>
                <w:rFonts w:ascii="Lato Light" w:eastAsia="Calibri" w:hAnsi="Lato Light" w:cs="Lato Light"/>
              </w:rPr>
              <w:t xml:space="preserve"> kojeg u paru trebaju napraviti.</w:t>
            </w:r>
          </w:p>
          <w:p w:rsidR="00610990" w:rsidRPr="001D4319" w:rsidRDefault="004A5ADA" w:rsidP="001D4319">
            <w:pPr>
              <w:spacing w:after="0" w:line="276" w:lineRule="auto"/>
              <w:rPr>
                <w:rFonts w:ascii="Lato Light" w:hAnsi="Lato Light" w:cs="Lato Light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</w:rPr>
              <w:lastRenderedPageBreak/>
              <w:t>-</w:t>
            </w:r>
            <w:r w:rsidR="00610990" w:rsidRPr="001D4319">
              <w:rPr>
                <w:rFonts w:ascii="Lato Light" w:hAnsi="Lato Light" w:cs="Lato Light"/>
                <w:b/>
                <w:bCs/>
              </w:rPr>
              <w:t>-</w:t>
            </w:r>
            <w:r w:rsidR="00610990" w:rsidRPr="001D4319">
              <w:rPr>
                <w:rFonts w:ascii="Lato Light" w:hAnsi="Lato Light" w:cs="Lato Light"/>
              </w:rPr>
              <w:t>uz pomoć mrežnih stranica na internetu i</w:t>
            </w:r>
            <w:r w:rsidR="00610990" w:rsidRPr="001D4319">
              <w:rPr>
                <w:rFonts w:ascii="Lato Light" w:hAnsi="Lato Light" w:cs="Lato Light"/>
                <w:b/>
                <w:bCs/>
              </w:rPr>
              <w:t xml:space="preserve">stražuju </w:t>
            </w:r>
            <w:r w:rsidR="00610990" w:rsidRPr="001D4319">
              <w:rPr>
                <w:rFonts w:ascii="Lato Light" w:hAnsi="Lato Light" w:cs="Lato Light"/>
              </w:rPr>
              <w:t xml:space="preserve">područja djelovanja te države članice, sjedišta gore navedenih organizacija i logo/zastavu organizacija  </w:t>
            </w:r>
          </w:p>
          <w:p w:rsidR="004A5ADA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hyperlink r:id="rId7" w:history="1">
              <w:r w:rsidR="004A5ADA" w:rsidRPr="001D4319">
                <w:rPr>
                  <w:rFonts w:ascii="Lato Light" w:eastAsia="Calibri" w:hAnsi="Lato Light" w:cs="Lato Light"/>
                  <w:b/>
                  <w:bCs/>
                  <w:color w:val="0563C1" w:themeColor="hyperlink"/>
                  <w:u w:val="single"/>
                </w:rPr>
                <w:t>https://www.efta.int/about-efta/european-free-trade-association</w:t>
              </w:r>
            </w:hyperlink>
          </w:p>
          <w:p w:rsidR="004A5ADA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hyperlink r:id="rId8" w:history="1">
              <w:r w:rsidR="004A5ADA" w:rsidRPr="001D4319">
                <w:rPr>
                  <w:rFonts w:ascii="Lato Light" w:eastAsia="Calibri" w:hAnsi="Lato Light" w:cs="Lato Light"/>
                  <w:b/>
                  <w:bCs/>
                  <w:color w:val="0563C1" w:themeColor="hyperlink"/>
                  <w:u w:val="single"/>
                </w:rPr>
                <w:t>https://www.enciklopedija.hr/natuknica.aspx?ID=18663</w:t>
              </w:r>
            </w:hyperlink>
            <w:r w:rsidR="004A5ADA" w:rsidRPr="001D4319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BE0DD9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hyperlink r:id="rId9" w:history="1">
              <w:r w:rsidR="00BE0DD9" w:rsidRPr="001D4319">
                <w:rPr>
                  <w:rStyle w:val="Hyperlink"/>
                  <w:rFonts w:ascii="Lato Light" w:eastAsia="Calibri" w:hAnsi="Lato Light" w:cs="Lato Light"/>
                  <w:b/>
                  <w:bCs/>
                </w:rPr>
                <w:t>https://www.enciklopedija.hr/natuknica.aspx?ID=64595</w:t>
              </w:r>
            </w:hyperlink>
            <w:r w:rsidR="00BE0DD9" w:rsidRPr="001D4319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4A5ADA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hyperlink r:id="rId10" w:history="1">
              <w:r w:rsidR="004A5ADA" w:rsidRPr="001D4319">
                <w:rPr>
                  <w:rFonts w:ascii="Lato Light" w:eastAsia="Calibri" w:hAnsi="Lato Light" w:cs="Lato Light"/>
                  <w:b/>
                  <w:bCs/>
                  <w:color w:val="0563C1" w:themeColor="hyperlink"/>
                  <w:u w:val="single"/>
                </w:rPr>
                <w:t>http://www.mvep.hr/hr/vanjska-politika/multilateralni-odnosi-staro-ijvhj/srednjoeuropski-sporazum-o-slobodnoj-trgovini-(cefta)/</w:t>
              </w:r>
            </w:hyperlink>
          </w:p>
          <w:p w:rsidR="004A5ADA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hyperlink r:id="rId11" w:history="1">
              <w:r w:rsidR="004A5ADA" w:rsidRPr="001D4319">
                <w:rPr>
                  <w:rFonts w:ascii="Lato Light" w:eastAsia="Calibri" w:hAnsi="Lato Light" w:cs="Lato Light"/>
                  <w:b/>
                  <w:bCs/>
                  <w:color w:val="0563C1" w:themeColor="hyperlink"/>
                  <w:u w:val="single"/>
                </w:rPr>
                <w:t>https://www.nato.int/nato-welcome/index_hr.html</w:t>
              </w:r>
            </w:hyperlink>
            <w:r w:rsidR="004A5ADA" w:rsidRPr="001D4319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4A5ADA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hyperlink r:id="rId12" w:history="1">
              <w:r w:rsidR="004A5ADA" w:rsidRPr="001D4319">
                <w:rPr>
                  <w:rFonts w:ascii="Lato Light" w:eastAsia="Calibri" w:hAnsi="Lato Light" w:cs="Lato Light"/>
                  <w:b/>
                  <w:bCs/>
                  <w:color w:val="0563C1" w:themeColor="hyperlink"/>
                  <w:u w:val="single"/>
                </w:rPr>
                <w:t>http://www.mvep.hr/hr/vanjska-politika/multilateralni-odnosi0/multi-org-inicijative/nato/drzave-clanice-saveza/</w:t>
              </w:r>
            </w:hyperlink>
            <w:r w:rsidR="004A5ADA" w:rsidRPr="001D4319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4A5ADA" w:rsidRPr="001D4319" w:rsidRDefault="00C93956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color w:val="0563C1" w:themeColor="hyperlink"/>
                <w:u w:val="single"/>
              </w:rPr>
            </w:pPr>
            <w:hyperlink r:id="rId13" w:history="1">
              <w:r w:rsidR="004A5ADA" w:rsidRPr="001D4319">
                <w:rPr>
                  <w:rFonts w:ascii="Lato Light" w:eastAsia="Calibri" w:hAnsi="Lato Light" w:cs="Lato Light"/>
                  <w:b/>
                  <w:bCs/>
                  <w:color w:val="0563C1" w:themeColor="hyperlink"/>
                  <w:u w:val="single"/>
                </w:rPr>
                <w:t>http://www.mvep.hr/hr/vanjska-politika/multilateralni-odnosi0/multi-org-inicijative/vijece-europe/hrvatsko-predsjedanje-odborom-ministara/</w:t>
              </w:r>
            </w:hyperlink>
          </w:p>
          <w:p w:rsidR="004A5ADA" w:rsidRPr="001D4319" w:rsidRDefault="004A5ADA" w:rsidP="001D4319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color w:val="0563C1" w:themeColor="hyperlink"/>
                <w:u w:val="single"/>
              </w:rPr>
            </w:pPr>
          </w:p>
          <w:p w:rsidR="00610990" w:rsidRPr="001D4319" w:rsidRDefault="003445AD" w:rsidP="001D4319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1D4319">
              <w:rPr>
                <w:rFonts w:ascii="Lato Light" w:eastAsia="Calibri" w:hAnsi="Lato Light" w:cs="Lato Light"/>
                <w:i/>
                <w:iCs/>
              </w:rPr>
              <w:t>-</w:t>
            </w:r>
            <w:r w:rsidR="00610990" w:rsidRPr="001D4319">
              <w:rPr>
                <w:rFonts w:ascii="Lato Light" w:eastAsia="Calibri" w:hAnsi="Lato Light" w:cs="Lato Light"/>
                <w:i/>
                <w:iCs/>
              </w:rPr>
              <w:t xml:space="preserve">Učenici metodom palaca odgovaraju na postavljena pitanja u svrhu </w:t>
            </w:r>
            <w:proofErr w:type="spellStart"/>
            <w:r w:rsidR="00610990" w:rsidRPr="001D4319">
              <w:rPr>
                <w:rFonts w:ascii="Lato Light" w:eastAsia="Calibri" w:hAnsi="Lato Light" w:cs="Lato Light"/>
                <w:i/>
                <w:iCs/>
              </w:rPr>
              <w:t>samovrednovanja</w:t>
            </w:r>
            <w:proofErr w:type="spellEnd"/>
            <w:r w:rsidR="00610990" w:rsidRPr="001D4319">
              <w:rPr>
                <w:rFonts w:ascii="Lato Light" w:eastAsia="Calibri" w:hAnsi="Lato Light" w:cs="Lato Light"/>
                <w:i/>
                <w:iCs/>
              </w:rPr>
              <w:t>.</w:t>
            </w:r>
          </w:p>
          <w:p w:rsidR="002612DE" w:rsidRPr="001D4319" w:rsidRDefault="002612DE" w:rsidP="001D4319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</w:p>
        </w:tc>
        <w:tc>
          <w:tcPr>
            <w:tcW w:w="1985" w:type="dxa"/>
            <w:shd w:val="clear" w:color="auto" w:fill="auto"/>
          </w:tcPr>
          <w:p w:rsidR="004A5ADA" w:rsidRPr="001D4319" w:rsidRDefault="004A5ADA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  <w:b/>
                <w:bCs/>
              </w:rPr>
            </w:pPr>
            <w:r w:rsidRPr="001D4319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4A5ADA" w:rsidRPr="001D4319" w:rsidRDefault="004A5ADA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1D4319">
              <w:rPr>
                <w:rFonts w:ascii="Lato Light" w:eastAsia="Calibri" w:hAnsi="Lato Light" w:cs="Lato Light"/>
              </w:rPr>
              <w:t>tijekom i nakon sata učitelj prati rad i daje povratne informacije za daljnje učenje  (</w:t>
            </w:r>
            <w:r w:rsidRPr="001D4319">
              <w:rPr>
                <w:rFonts w:ascii="Lato Light" w:eastAsia="Calibri" w:hAnsi="Lato Light" w:cs="Lato Light"/>
                <w:i/>
                <w:iCs/>
              </w:rPr>
              <w:t>pitanja, radni list</w:t>
            </w:r>
            <w:r w:rsidRPr="001D4319">
              <w:rPr>
                <w:rFonts w:ascii="Lato Light" w:eastAsia="Calibri" w:hAnsi="Lato Light" w:cs="Lato Light"/>
              </w:rPr>
              <w:t>)</w:t>
            </w:r>
          </w:p>
          <w:p w:rsidR="004A5ADA" w:rsidRPr="001D4319" w:rsidRDefault="004A5ADA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</w:rPr>
            </w:pPr>
          </w:p>
          <w:p w:rsidR="004A5ADA" w:rsidRPr="001D4319" w:rsidRDefault="004A5ADA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</w:rPr>
              <w:t>Vrednovanje kao učenje</w:t>
            </w:r>
            <w:r w:rsidRPr="001D4319">
              <w:rPr>
                <w:rFonts w:ascii="Lato Light" w:eastAsia="Calibri" w:hAnsi="Lato Light" w:cs="Lato Light"/>
              </w:rPr>
              <w:t>:</w:t>
            </w:r>
          </w:p>
          <w:p w:rsidR="004A5ADA" w:rsidRPr="001D4319" w:rsidRDefault="004A5ADA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</w:rPr>
              <w:t>-</w:t>
            </w:r>
            <w:proofErr w:type="spellStart"/>
            <w:r w:rsidRPr="001D4319">
              <w:rPr>
                <w:rFonts w:ascii="Lato Light" w:eastAsia="Calibri" w:hAnsi="Lato Light" w:cs="Lato Light"/>
              </w:rPr>
              <w:t>samovrednovanje</w:t>
            </w:r>
            <w:proofErr w:type="spellEnd"/>
          </w:p>
          <w:p w:rsidR="004A5ADA" w:rsidRPr="001D4319" w:rsidRDefault="004A5ADA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</w:rPr>
            </w:pPr>
            <w:r w:rsidRPr="001D4319">
              <w:rPr>
                <w:rFonts w:ascii="Lato Light" w:eastAsia="Calibri" w:hAnsi="Lato Light" w:cs="Lato Light"/>
              </w:rPr>
              <w:t>(metoda palaca)</w:t>
            </w:r>
          </w:p>
          <w:p w:rsidR="00325610" w:rsidRPr="001D4319" w:rsidRDefault="00325610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1D4319" w:rsidRDefault="001D4319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1D4319" w:rsidRPr="001D4319" w:rsidTr="001D4319">
        <w:tc>
          <w:tcPr>
            <w:tcW w:w="5000" w:type="pct"/>
            <w:shd w:val="clear" w:color="auto" w:fill="auto"/>
          </w:tcPr>
          <w:p w:rsidR="001D4319" w:rsidRPr="001D4319" w:rsidRDefault="001D4319" w:rsidP="00EE0F4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NAPOMENE:</w:t>
            </w:r>
          </w:p>
          <w:p w:rsidR="001D4319" w:rsidRPr="001D4319" w:rsidRDefault="001D4319" w:rsidP="00EE0F45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1D4319">
              <w:rPr>
                <w:rFonts w:ascii="Lato Light" w:eastAsia="Calibri" w:hAnsi="Lato Light" w:cs="Lato Light"/>
                <w:lang w:val="en-US"/>
              </w:rPr>
              <w:t>-Kojundžić, A., 2019.: “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Gea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 -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prijedlozi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za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vrednovanje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 u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nastavi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geografije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”,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Školska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knjiga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>, Zagreb</w:t>
            </w:r>
          </w:p>
          <w:p w:rsidR="001D4319" w:rsidRDefault="001D4319" w:rsidP="00EE0F45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1D4319">
              <w:rPr>
                <w:rFonts w:ascii="Lato Light" w:eastAsia="Calibri" w:hAnsi="Lato Light" w:cs="Lato Light"/>
                <w:lang w:val="en-US"/>
              </w:rPr>
              <w:t>-e-</w:t>
            </w:r>
            <w:proofErr w:type="spellStart"/>
            <w:r w:rsidRPr="001D4319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 w:rsidRPr="001D4319">
              <w:rPr>
                <w:rFonts w:ascii="Lato Light" w:eastAsia="Calibri" w:hAnsi="Lato Light" w:cs="Lato Light"/>
                <w:lang w:val="en-US"/>
              </w:rPr>
              <w:t xml:space="preserve">: </w:t>
            </w:r>
          </w:p>
          <w:p w:rsidR="001D4319" w:rsidRDefault="00C93956" w:rsidP="00EE0F45">
            <w:pPr>
              <w:spacing w:after="0" w:line="276" w:lineRule="auto"/>
              <w:rPr>
                <w:rFonts w:ascii="Lato Light" w:hAnsi="Lato Light" w:cs="Lato Light"/>
              </w:rPr>
            </w:pPr>
            <w:hyperlink r:id="rId14" w:history="1">
              <w:r w:rsidR="001D4319" w:rsidRPr="00BE792F">
                <w:rPr>
                  <w:rStyle w:val="Hyperlink"/>
                  <w:rFonts w:ascii="Lato Light" w:hAnsi="Lato Light" w:cs="Lato Light"/>
                </w:rPr>
                <w:t>https://www.e-sfera.hr/dodatni-digitalni-sadrzaji/90b56361-2dd7-4c27-bc73-e87eee50f857/</w:t>
              </w:r>
            </w:hyperlink>
          </w:p>
          <w:p w:rsidR="001D4319" w:rsidRPr="001D4319" w:rsidRDefault="001D4319" w:rsidP="00EE0F45">
            <w:pPr>
              <w:spacing w:after="0" w:line="276" w:lineRule="auto"/>
              <w:rPr>
                <w:rFonts w:ascii="Lato Light" w:hAnsi="Lato Light" w:cs="Lato Light"/>
              </w:rPr>
            </w:pPr>
          </w:p>
          <w:p w:rsidR="001D4319" w:rsidRPr="001D4319" w:rsidRDefault="001D4319" w:rsidP="00EE0F45">
            <w:pPr>
              <w:spacing w:after="0" w:line="276" w:lineRule="auto"/>
              <w:jc w:val="both"/>
              <w:rPr>
                <w:rFonts w:ascii="Lato Light" w:hAnsi="Lato Light" w:cs="Lato Light"/>
              </w:rPr>
            </w:pPr>
            <w:r w:rsidRPr="001D4319">
              <w:rPr>
                <w:rFonts w:ascii="Lato Light" w:hAnsi="Lato Light" w:cs="Lato Light"/>
              </w:rPr>
              <w:t>-</w:t>
            </w:r>
            <w:r w:rsidRPr="001D4319">
              <w:rPr>
                <w:rFonts w:ascii="Lato Light" w:hAnsi="Lato Light" w:cs="Lato Light"/>
                <w:b/>
                <w:bCs/>
              </w:rPr>
              <w:t>ostale poveznice</w:t>
            </w:r>
            <w:r w:rsidRPr="001D4319">
              <w:rPr>
                <w:rFonts w:ascii="Lato Light" w:hAnsi="Lato Light" w:cs="Lato Light"/>
              </w:rPr>
              <w:t>:</w:t>
            </w:r>
          </w:p>
          <w:p w:rsidR="001D4319" w:rsidRDefault="001D4319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EFTA</w:t>
            </w:r>
          </w:p>
          <w:p w:rsidR="001D4319" w:rsidRPr="001D4319" w:rsidRDefault="00C93956" w:rsidP="001D4319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hyperlink r:id="rId15" w:history="1">
              <w:r w:rsidR="001D4319"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https://www.efta.int/about-efta/european-free-trade-association</w:t>
              </w:r>
            </w:hyperlink>
            <w:r w:rsidR="001D4319"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1D4319" w:rsidRDefault="001D4319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Enciklopedija.hr: </w:t>
            </w:r>
          </w:p>
          <w:p w:rsidR="001D4319" w:rsidRPr="001D4319" w:rsidRDefault="00C93956" w:rsidP="001D4319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hyperlink r:id="rId16" w:history="1">
              <w:r w:rsidR="001D4319"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https://www.enciklopedija.hr/natuknica.aspx?ID=18663</w:t>
              </w:r>
            </w:hyperlink>
            <w:r w:rsidR="001D4319"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  </w:t>
            </w:r>
          </w:p>
          <w:p w:rsidR="001D4319" w:rsidRPr="001D4319" w:rsidRDefault="00C93956" w:rsidP="00EE0F45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hyperlink r:id="rId17" w:history="1">
              <w:r w:rsidR="001D4319"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https://www.enciklopedija.hr/natuknica.aspx?ID=64595</w:t>
              </w:r>
            </w:hyperlink>
            <w:r w:rsidR="001D4319"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1D4319" w:rsidRPr="001D4319" w:rsidRDefault="001D4319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Ministarstvo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vanjskih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poslova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europskih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integracija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http://www.mvep.hr/hr/vanjska-politika/multilateralni-odnosi-staro-ijvhj/srednjoeuropski-sporazum-o-slobodnoj-trgovini-(cefta)/</w:t>
              </w:r>
            </w:hyperlink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1D4319" w:rsidRDefault="001D4319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NATO</w:t>
            </w:r>
          </w:p>
          <w:p w:rsidR="001D4319" w:rsidRPr="001D4319" w:rsidRDefault="00C93956" w:rsidP="001D4319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hyperlink r:id="rId19" w:history="1">
              <w:r w:rsidR="001D4319"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https://www.nato.int/nato-welcome/index_hr.html</w:t>
              </w:r>
            </w:hyperlink>
            <w:r w:rsidR="001D4319"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1D4319" w:rsidRPr="001D4319" w:rsidRDefault="001D4319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Ministarstvo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vanjskih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poslova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europskih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integracija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20" w:history="1">
              <w:r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http://www.mvep.hr/hr/vanjska-politika/multilateralni-odnosi0/multi-org-inicijative/nato/drzave-clanice-saveza/</w:t>
              </w:r>
            </w:hyperlink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 </w:t>
            </w:r>
          </w:p>
          <w:p w:rsidR="001D4319" w:rsidRPr="001D4319" w:rsidRDefault="001D4319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Ministarstvo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vanjskih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poslova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europskih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integracija</w:t>
            </w:r>
            <w:proofErr w:type="spellEnd"/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21" w:history="1">
              <w:r w:rsidRPr="001D4319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http://www.mvep.hr/hr/vanjska-politika/multilateralni-odnosi0/multi-org-inicijative/vijece-europe/hrvatsko-predsjedanje-odborom-ministara/</w:t>
              </w:r>
            </w:hyperlink>
            <w:r w:rsidRPr="001D431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D4319" w:rsidRDefault="001D4319" w:rsidP="00325610">
      <w:pPr>
        <w:rPr>
          <w:rFonts w:ascii="Lato Light" w:eastAsia="Calibri" w:hAnsi="Lato Light" w:cs="Lato Light"/>
          <w:lang w:val="en-US"/>
        </w:rPr>
      </w:pPr>
    </w:p>
    <w:p w:rsidR="00A54ED0" w:rsidRDefault="00A54ED0" w:rsidP="00A54ED0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078A4" w:rsidRPr="008A1FF1" w:rsidRDefault="00C078A4" w:rsidP="00C078A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078A4" w:rsidRPr="008A1FF1" w:rsidRDefault="00C078A4" w:rsidP="00C078A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078A4" w:rsidRPr="008A1FF1" w:rsidRDefault="00C078A4" w:rsidP="00C078A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D4319" w:rsidRPr="00C078A4" w:rsidRDefault="00A54ED0" w:rsidP="00C078A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  <w:r w:rsidR="001D4319">
        <w:rPr>
          <w:rFonts w:ascii="Lato Light" w:eastAsia="Calibri" w:hAnsi="Lato Light" w:cs="Lato Light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1D4319" w:rsidTr="00C078A4">
        <w:tc>
          <w:tcPr>
            <w:tcW w:w="5000" w:type="pct"/>
            <w:shd w:val="clear" w:color="auto" w:fill="auto"/>
          </w:tcPr>
          <w:p w:rsidR="00143F36" w:rsidRPr="001D4319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1D4319" w:rsidRPr="001D431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1D431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591FF7" w:rsidRPr="001D4319" w:rsidRDefault="00800AF3" w:rsidP="00591FF7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  <w:sz w:val="28"/>
                <w:szCs w:val="28"/>
              </w:rPr>
              <w:t>Europske integracij</w:t>
            </w:r>
            <w:r w:rsidR="00610990" w:rsidRPr="001D4319">
              <w:rPr>
                <w:rFonts w:ascii="Lato Light" w:eastAsia="Calibri" w:hAnsi="Lato Light" w:cs="Lato Light"/>
                <w:b/>
                <w:bCs/>
                <w:sz w:val="28"/>
                <w:szCs w:val="28"/>
              </w:rPr>
              <w:t>e</w:t>
            </w:r>
          </w:p>
          <w:p w:rsidR="00DB0BBC" w:rsidRPr="001D4319" w:rsidRDefault="00DB0BB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</w:p>
          <w:p w:rsidR="002A6313" w:rsidRPr="001D4319" w:rsidRDefault="00FD7084" w:rsidP="00800AF3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  <w:lang w:eastAsia="hr-HR"/>
              </w:rPr>
              <w:t xml:space="preserve"> </w:t>
            </w:r>
            <w:r w:rsidR="00800AF3" w:rsidRPr="001D431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gospodarske integracije</w:t>
            </w:r>
            <w:r w:rsidR="00800AF3" w:rsidRPr="001D4319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su: Europska unija, Europsko udruženje za slobodnu trgovinu (EFTA), Organizacija za ekonomsku suradnju i razvoj (OECD) i Srednjoeuropski sporazum o slobodnoj trgovini (CEFTA)</w:t>
            </w:r>
          </w:p>
          <w:p w:rsidR="000609DE" w:rsidRPr="001D4319" w:rsidRDefault="00610990" w:rsidP="00800AF3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p</w:t>
            </w:r>
            <w:r w:rsidR="000609DE" w:rsidRPr="001D431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olitička organizacija</w:t>
            </w:r>
            <w:r w:rsidR="000609DE" w:rsidRPr="001D4319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– VIJEĆE EUROPE</w:t>
            </w:r>
          </w:p>
          <w:p w:rsidR="000609DE" w:rsidRPr="001D4319" w:rsidRDefault="00610990" w:rsidP="00800AF3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1D431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v</w:t>
            </w:r>
            <w:r w:rsidR="000609DE" w:rsidRPr="001D431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ojnopolitički savez</w:t>
            </w:r>
            <w:r w:rsidR="000609DE" w:rsidRPr="001D4319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– NATO</w:t>
            </w:r>
          </w:p>
          <w:p w:rsidR="00800AF3" w:rsidRPr="001D4319" w:rsidRDefault="000609DE" w:rsidP="00800AF3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1D4319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e</w:t>
            </w:r>
            <w:r w:rsidR="00800AF3" w:rsidRPr="001D4319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uropske integracije:</w:t>
            </w:r>
          </w:p>
          <w:tbl>
            <w:tblPr>
              <w:tblStyle w:val="TableGrid"/>
              <w:tblW w:w="0" w:type="auto"/>
              <w:tblInd w:w="178" w:type="dxa"/>
              <w:tblLook w:val="04A0"/>
            </w:tblPr>
            <w:tblGrid>
              <w:gridCol w:w="1219"/>
              <w:gridCol w:w="1257"/>
              <w:gridCol w:w="1218"/>
              <w:gridCol w:w="1381"/>
              <w:gridCol w:w="1265"/>
              <w:gridCol w:w="1538"/>
              <w:gridCol w:w="1340"/>
            </w:tblGrid>
            <w:tr w:rsidR="00456CD1" w:rsidRPr="001D4319" w:rsidTr="000609DE">
              <w:tc>
                <w:tcPr>
                  <w:tcW w:w="1447" w:type="dxa"/>
                  <w:tcBorders>
                    <w:bottom w:val="single" w:sz="4" w:space="0" w:color="auto"/>
                  </w:tcBorders>
                </w:tcPr>
                <w:p w:rsidR="00800AF3" w:rsidRPr="001D4319" w:rsidRDefault="00800AF3" w:rsidP="000609DE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</w:p>
              </w:tc>
              <w:tc>
                <w:tcPr>
                  <w:tcW w:w="1502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>EU</w:t>
                  </w:r>
                </w:p>
              </w:tc>
              <w:tc>
                <w:tcPr>
                  <w:tcW w:w="1537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>EFTA</w:t>
                  </w:r>
                </w:p>
              </w:tc>
              <w:tc>
                <w:tcPr>
                  <w:tcW w:w="1426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>OECD</w:t>
                  </w:r>
                </w:p>
              </w:tc>
              <w:tc>
                <w:tcPr>
                  <w:tcW w:w="1318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>CEFTA</w:t>
                  </w:r>
                </w:p>
              </w:tc>
              <w:tc>
                <w:tcPr>
                  <w:tcW w:w="1896" w:type="dxa"/>
                  <w:shd w:val="clear" w:color="auto" w:fill="DEEAF6" w:themeFill="accent5" w:themeFillTint="33"/>
                </w:tcPr>
                <w:p w:rsidR="000609DE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>VIJEĆE</w:t>
                  </w:r>
                </w:p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 xml:space="preserve"> EUROPE</w:t>
                  </w:r>
                </w:p>
              </w:tc>
              <w:tc>
                <w:tcPr>
                  <w:tcW w:w="1527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lang w:eastAsia="hr-HR"/>
                    </w:rPr>
                    <w:t>NATO</w:t>
                  </w:r>
                </w:p>
              </w:tc>
            </w:tr>
            <w:tr w:rsidR="00456CD1" w:rsidRPr="001D4319" w:rsidTr="000609DE">
              <w:tc>
                <w:tcPr>
                  <w:tcW w:w="1447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godina</w:t>
                  </w:r>
                </w:p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osnutka</w:t>
                  </w:r>
                </w:p>
              </w:tc>
              <w:tc>
                <w:tcPr>
                  <w:tcW w:w="1502" w:type="dxa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1957.</w:t>
                  </w:r>
                </w:p>
              </w:tc>
              <w:tc>
                <w:tcPr>
                  <w:tcW w:w="1537" w:type="dxa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1960.</w:t>
                  </w:r>
                </w:p>
              </w:tc>
              <w:tc>
                <w:tcPr>
                  <w:tcW w:w="1426" w:type="dxa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1961.</w:t>
                  </w:r>
                </w:p>
              </w:tc>
              <w:tc>
                <w:tcPr>
                  <w:tcW w:w="1318" w:type="dxa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1992.</w:t>
                  </w:r>
                </w:p>
              </w:tc>
              <w:tc>
                <w:tcPr>
                  <w:tcW w:w="1896" w:type="dxa"/>
                </w:tcPr>
                <w:p w:rsidR="00800AF3" w:rsidRPr="001D4319" w:rsidRDefault="00FC100C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1949.</w:t>
                  </w:r>
                </w:p>
              </w:tc>
              <w:tc>
                <w:tcPr>
                  <w:tcW w:w="1527" w:type="dxa"/>
                </w:tcPr>
                <w:p w:rsidR="00800AF3" w:rsidRPr="001D4319" w:rsidRDefault="00FC100C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1949.</w:t>
                  </w:r>
                </w:p>
              </w:tc>
            </w:tr>
            <w:tr w:rsidR="00456CD1" w:rsidRPr="001D4319" w:rsidTr="000609DE">
              <w:tc>
                <w:tcPr>
                  <w:tcW w:w="1447" w:type="dxa"/>
                  <w:shd w:val="clear" w:color="auto" w:fill="DEEAF6" w:themeFill="accent5" w:themeFillTint="33"/>
                </w:tcPr>
                <w:p w:rsidR="00800AF3" w:rsidRPr="001D4319" w:rsidRDefault="00800AF3" w:rsidP="00800AF3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sjedište</w:t>
                  </w:r>
                </w:p>
              </w:tc>
              <w:tc>
                <w:tcPr>
                  <w:tcW w:w="1502" w:type="dxa"/>
                </w:tcPr>
                <w:p w:rsidR="00800AF3" w:rsidRPr="001D4319" w:rsidRDefault="00800AF3" w:rsidP="00800AF3">
                  <w:pPr>
                    <w:widowControl w:val="0"/>
                    <w:spacing w:line="360" w:lineRule="auto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Bruxelles</w:t>
                  </w:r>
                </w:p>
              </w:tc>
              <w:tc>
                <w:tcPr>
                  <w:tcW w:w="1537" w:type="dxa"/>
                </w:tcPr>
                <w:p w:rsidR="00800AF3" w:rsidRPr="001D4319" w:rsidRDefault="00800AF3" w:rsidP="00800AF3">
                  <w:pPr>
                    <w:widowControl w:val="0"/>
                    <w:spacing w:line="360" w:lineRule="auto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  <w:proofErr w:type="spellStart"/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Geneva</w:t>
                  </w:r>
                  <w:proofErr w:type="spellEnd"/>
                </w:p>
              </w:tc>
              <w:tc>
                <w:tcPr>
                  <w:tcW w:w="1426" w:type="dxa"/>
                </w:tcPr>
                <w:p w:rsidR="00800AF3" w:rsidRPr="001D4319" w:rsidRDefault="00800AF3" w:rsidP="00800AF3">
                  <w:pPr>
                    <w:widowControl w:val="0"/>
                    <w:spacing w:line="360" w:lineRule="auto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Pariz</w:t>
                  </w:r>
                </w:p>
              </w:tc>
              <w:tc>
                <w:tcPr>
                  <w:tcW w:w="1318" w:type="dxa"/>
                </w:tcPr>
                <w:p w:rsidR="00800AF3" w:rsidRPr="001D4319" w:rsidRDefault="00800AF3" w:rsidP="00800AF3">
                  <w:pPr>
                    <w:widowControl w:val="0"/>
                    <w:spacing w:line="360" w:lineRule="auto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</w:p>
              </w:tc>
              <w:tc>
                <w:tcPr>
                  <w:tcW w:w="1896" w:type="dxa"/>
                </w:tcPr>
                <w:p w:rsidR="00800AF3" w:rsidRPr="001D4319" w:rsidRDefault="00FC100C" w:rsidP="00800AF3">
                  <w:pPr>
                    <w:widowControl w:val="0"/>
                    <w:spacing w:line="360" w:lineRule="auto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Strasbourg</w:t>
                  </w:r>
                </w:p>
              </w:tc>
              <w:tc>
                <w:tcPr>
                  <w:tcW w:w="1527" w:type="dxa"/>
                </w:tcPr>
                <w:p w:rsidR="00800AF3" w:rsidRPr="001D4319" w:rsidRDefault="00FC100C" w:rsidP="00800AF3">
                  <w:pPr>
                    <w:widowControl w:val="0"/>
                    <w:spacing w:line="360" w:lineRule="auto"/>
                    <w:jc w:val="both"/>
                    <w:rPr>
                      <w:rFonts w:ascii="Lato Light" w:eastAsia="Calibri" w:hAnsi="Lato Light" w:cs="Lato Light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lang w:eastAsia="hr-HR"/>
                    </w:rPr>
                    <w:t>Bruxelles</w:t>
                  </w:r>
                </w:p>
              </w:tc>
            </w:tr>
            <w:tr w:rsidR="00456CD1" w:rsidRPr="001D4319" w:rsidTr="000609DE">
              <w:tc>
                <w:tcPr>
                  <w:tcW w:w="1447" w:type="dxa"/>
                  <w:shd w:val="clear" w:color="auto" w:fill="DEEAF6" w:themeFill="accent5" w:themeFillTint="33"/>
                </w:tcPr>
                <w:p w:rsidR="00800AF3" w:rsidRPr="001D4319" w:rsidRDefault="00800AF3" w:rsidP="000609DE">
                  <w:pPr>
                    <w:widowControl w:val="0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područje djelovanja</w:t>
                  </w:r>
                </w:p>
              </w:tc>
              <w:tc>
                <w:tcPr>
                  <w:tcW w:w="1502" w:type="dxa"/>
                </w:tcPr>
                <w:p w:rsidR="00800AF3" w:rsidRPr="001D4319" w:rsidRDefault="000609DE" w:rsidP="000609DE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suradnja i integracija europskih država</w:t>
                  </w:r>
                </w:p>
              </w:tc>
              <w:tc>
                <w:tcPr>
                  <w:tcW w:w="1537" w:type="dxa"/>
                </w:tcPr>
                <w:p w:rsidR="00800AF3" w:rsidRPr="001D4319" w:rsidRDefault="000609DE" w:rsidP="000609DE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 xml:space="preserve">razvoj slobodne trgovine </w:t>
                  </w:r>
                </w:p>
              </w:tc>
              <w:tc>
                <w:tcPr>
                  <w:tcW w:w="1426" w:type="dxa"/>
                </w:tcPr>
                <w:p w:rsidR="00800AF3" w:rsidRPr="001D4319" w:rsidRDefault="000609DE" w:rsidP="000609DE">
                  <w:pPr>
                    <w:widowControl w:val="0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zajednička suradnja u gospodarskoj i socijalnoj politici</w:t>
                  </w:r>
                </w:p>
              </w:tc>
              <w:tc>
                <w:tcPr>
                  <w:tcW w:w="1318" w:type="dxa"/>
                </w:tcPr>
                <w:p w:rsidR="00800AF3" w:rsidRPr="001D4319" w:rsidRDefault="000609DE" w:rsidP="000609DE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razvijanje trgovine međusobno</w:t>
                  </w:r>
                </w:p>
              </w:tc>
              <w:tc>
                <w:tcPr>
                  <w:tcW w:w="1896" w:type="dxa"/>
                </w:tcPr>
                <w:p w:rsidR="00800AF3" w:rsidRPr="001D4319" w:rsidRDefault="000609DE" w:rsidP="000609DE">
                  <w:pPr>
                    <w:widowControl w:val="0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razvoj demokracije, zaštite prava, rješavanje društvenih problema i  stvaranje europskog kulturnog identiteta</w:t>
                  </w:r>
                </w:p>
              </w:tc>
              <w:tc>
                <w:tcPr>
                  <w:tcW w:w="1527" w:type="dxa"/>
                </w:tcPr>
                <w:p w:rsidR="00800AF3" w:rsidRPr="001D4319" w:rsidRDefault="000609DE" w:rsidP="000609DE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1D4319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sigurnost, smanjivanje napetosti, mirno rješavanje sporova i trajni mir</w:t>
                  </w:r>
                </w:p>
              </w:tc>
            </w:tr>
          </w:tbl>
          <w:p w:rsidR="00821546" w:rsidRPr="001D4319" w:rsidRDefault="00821546" w:rsidP="00800AF3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</w:tc>
      </w:tr>
    </w:tbl>
    <w:p w:rsidR="00325610" w:rsidRPr="001D4319" w:rsidRDefault="00325610" w:rsidP="00325610">
      <w:pPr>
        <w:rPr>
          <w:rFonts w:ascii="Lato Light" w:eastAsia="Calibri" w:hAnsi="Lato Light" w:cs="Lato Light"/>
          <w:lang w:val="en-US"/>
        </w:rPr>
      </w:pPr>
    </w:p>
    <w:p w:rsidR="00A54ED0" w:rsidRDefault="00A54ED0" w:rsidP="00A54ED0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078A4" w:rsidRPr="008A1FF1" w:rsidRDefault="00C078A4" w:rsidP="00C078A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078A4" w:rsidRPr="008A1FF1" w:rsidRDefault="00C078A4" w:rsidP="00C078A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A54ED0" w:rsidRPr="008A1FF1" w:rsidRDefault="00A54ED0" w:rsidP="00A54ED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A54ED0" w:rsidRPr="008A1FF1" w:rsidSect="001D4319">
      <w:headerReference w:type="default" r:id="rId22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CB" w:rsidRDefault="003045CB" w:rsidP="00325610">
      <w:pPr>
        <w:spacing w:after="0" w:line="240" w:lineRule="auto"/>
      </w:pPr>
      <w:r>
        <w:separator/>
      </w:r>
    </w:p>
  </w:endnote>
  <w:endnote w:type="continuationSeparator" w:id="0">
    <w:p w:rsidR="003045CB" w:rsidRDefault="003045CB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CB" w:rsidRDefault="003045CB" w:rsidP="00325610">
      <w:pPr>
        <w:spacing w:after="0" w:line="240" w:lineRule="auto"/>
      </w:pPr>
      <w:r>
        <w:separator/>
      </w:r>
    </w:p>
  </w:footnote>
  <w:footnote w:type="continuationSeparator" w:id="0">
    <w:p w:rsidR="003045CB" w:rsidRDefault="003045CB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19" w:rsidRDefault="001D4319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1668E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16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370E"/>
    <w:rsid w:val="00035D40"/>
    <w:rsid w:val="000609DE"/>
    <w:rsid w:val="00066717"/>
    <w:rsid w:val="000B56AE"/>
    <w:rsid w:val="000D5752"/>
    <w:rsid w:val="000F3391"/>
    <w:rsid w:val="000F5077"/>
    <w:rsid w:val="00112F1F"/>
    <w:rsid w:val="00125787"/>
    <w:rsid w:val="00126C7E"/>
    <w:rsid w:val="00143F36"/>
    <w:rsid w:val="00177A57"/>
    <w:rsid w:val="001B0335"/>
    <w:rsid w:val="001C0C98"/>
    <w:rsid w:val="001D4319"/>
    <w:rsid w:val="00207081"/>
    <w:rsid w:val="00216A1D"/>
    <w:rsid w:val="00230659"/>
    <w:rsid w:val="00236E6D"/>
    <w:rsid w:val="00253666"/>
    <w:rsid w:val="002612DE"/>
    <w:rsid w:val="0027468C"/>
    <w:rsid w:val="00277A42"/>
    <w:rsid w:val="0028228F"/>
    <w:rsid w:val="002A1AE6"/>
    <w:rsid w:val="002A6313"/>
    <w:rsid w:val="002E486C"/>
    <w:rsid w:val="002F5030"/>
    <w:rsid w:val="002F7D75"/>
    <w:rsid w:val="003045CB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4342B4"/>
    <w:rsid w:val="004544FD"/>
    <w:rsid w:val="00455C32"/>
    <w:rsid w:val="00456CD1"/>
    <w:rsid w:val="00463B3B"/>
    <w:rsid w:val="0047345A"/>
    <w:rsid w:val="004762A9"/>
    <w:rsid w:val="00486FFD"/>
    <w:rsid w:val="004961FC"/>
    <w:rsid w:val="004A5ADA"/>
    <w:rsid w:val="004B2507"/>
    <w:rsid w:val="004B6C42"/>
    <w:rsid w:val="004C235B"/>
    <w:rsid w:val="004F4259"/>
    <w:rsid w:val="00515A8F"/>
    <w:rsid w:val="005454ED"/>
    <w:rsid w:val="00567DD2"/>
    <w:rsid w:val="00573D09"/>
    <w:rsid w:val="005911AE"/>
    <w:rsid w:val="00591FF7"/>
    <w:rsid w:val="00594F13"/>
    <w:rsid w:val="00610990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2C6D"/>
    <w:rsid w:val="00756C5C"/>
    <w:rsid w:val="0076334E"/>
    <w:rsid w:val="0077571C"/>
    <w:rsid w:val="0078109E"/>
    <w:rsid w:val="00791C94"/>
    <w:rsid w:val="0079526C"/>
    <w:rsid w:val="007C1C21"/>
    <w:rsid w:val="007D29C7"/>
    <w:rsid w:val="007D7241"/>
    <w:rsid w:val="007F2174"/>
    <w:rsid w:val="00800AF3"/>
    <w:rsid w:val="008207AA"/>
    <w:rsid w:val="00821546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B15AC"/>
    <w:rsid w:val="00A0258B"/>
    <w:rsid w:val="00A04DBD"/>
    <w:rsid w:val="00A14F71"/>
    <w:rsid w:val="00A33526"/>
    <w:rsid w:val="00A54ED0"/>
    <w:rsid w:val="00A57075"/>
    <w:rsid w:val="00A62AEA"/>
    <w:rsid w:val="00A8170B"/>
    <w:rsid w:val="00A85B9E"/>
    <w:rsid w:val="00AA3C43"/>
    <w:rsid w:val="00AF4DD6"/>
    <w:rsid w:val="00AF74F3"/>
    <w:rsid w:val="00B05EC0"/>
    <w:rsid w:val="00B16112"/>
    <w:rsid w:val="00B17BBF"/>
    <w:rsid w:val="00B529CE"/>
    <w:rsid w:val="00B55680"/>
    <w:rsid w:val="00B6726A"/>
    <w:rsid w:val="00B815D5"/>
    <w:rsid w:val="00B86C9C"/>
    <w:rsid w:val="00B9440C"/>
    <w:rsid w:val="00BB23BC"/>
    <w:rsid w:val="00BB7413"/>
    <w:rsid w:val="00BD5495"/>
    <w:rsid w:val="00BE0DD9"/>
    <w:rsid w:val="00BE6A26"/>
    <w:rsid w:val="00BF751F"/>
    <w:rsid w:val="00C02DE7"/>
    <w:rsid w:val="00C030DA"/>
    <w:rsid w:val="00C06EC6"/>
    <w:rsid w:val="00C078A4"/>
    <w:rsid w:val="00C11A6F"/>
    <w:rsid w:val="00C23477"/>
    <w:rsid w:val="00C40F5E"/>
    <w:rsid w:val="00C74296"/>
    <w:rsid w:val="00C8293A"/>
    <w:rsid w:val="00C93956"/>
    <w:rsid w:val="00CE5E39"/>
    <w:rsid w:val="00CF6905"/>
    <w:rsid w:val="00D1240A"/>
    <w:rsid w:val="00D409E7"/>
    <w:rsid w:val="00D539A1"/>
    <w:rsid w:val="00D636D8"/>
    <w:rsid w:val="00D71204"/>
    <w:rsid w:val="00D77E67"/>
    <w:rsid w:val="00DA37BF"/>
    <w:rsid w:val="00DA551E"/>
    <w:rsid w:val="00DB0BBC"/>
    <w:rsid w:val="00DB265B"/>
    <w:rsid w:val="00DE4CDD"/>
    <w:rsid w:val="00E254A6"/>
    <w:rsid w:val="00E3277C"/>
    <w:rsid w:val="00E60B0A"/>
    <w:rsid w:val="00EA5C95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3A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1D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319"/>
  </w:style>
  <w:style w:type="character" w:styleId="FollowedHyperlink">
    <w:name w:val="FollowedHyperlink"/>
    <w:basedOn w:val="DefaultParagraphFont"/>
    <w:uiPriority w:val="99"/>
    <w:semiHidden/>
    <w:unhideWhenUsed/>
    <w:rsid w:val="001D431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iklopedija.hr/natuknica.aspx?ID=18663" TargetMode="External"/><Relationship Id="rId13" Type="http://schemas.openxmlformats.org/officeDocument/2006/relationships/hyperlink" Target="http://www.mvep.hr/hr/vanjska-politika/multilateralni-odnosi0/multi-org-inicijative/vijece-europe/hrvatsko-predsjedanje-odborom-ministara/" TargetMode="External"/><Relationship Id="rId18" Type="http://schemas.openxmlformats.org/officeDocument/2006/relationships/hyperlink" Target="http://www.mvep.hr/hr/vanjska-politika/multilateralni-odnosi-staro-ijvhj/srednjoeuropski-sporazum-o-slobodnoj-trgovini-(cefta)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vep.hr/hr/vanjska-politika/multilateralni-odnosi0/multi-org-inicijative/vijece-europe/hrvatsko-predsjedanje-odborom-ministara/" TargetMode="External"/><Relationship Id="rId7" Type="http://schemas.openxmlformats.org/officeDocument/2006/relationships/hyperlink" Target="https://www.efta.int/about-efta/european-free-trade-association" TargetMode="External"/><Relationship Id="rId12" Type="http://schemas.openxmlformats.org/officeDocument/2006/relationships/hyperlink" Target="http://www.mvep.hr/hr/vanjska-politika/multilateralni-odnosi0/multi-org-inicijative/nato/drzave-clanice-saveza/" TargetMode="External"/><Relationship Id="rId17" Type="http://schemas.openxmlformats.org/officeDocument/2006/relationships/hyperlink" Target="https://www.enciklopedija.hr/natuknica.aspx?ID=645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ciklopedija.hr/natuknica.aspx?ID=18663" TargetMode="External"/><Relationship Id="rId20" Type="http://schemas.openxmlformats.org/officeDocument/2006/relationships/hyperlink" Target="http://www.mvep.hr/hr/vanjska-politika/multilateralni-odnosi0/multi-org-inicijative/nato/drzave-clanice-savez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o.int/nato-welcome/index_hr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fta.int/about-efta/european-free-trade-associa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vep.hr/hr/vanjska-politika/multilateralni-odnosi-staro-ijvhj/srednjoeuropski-sporazum-o-slobodnoj-trgovini-(cefta)/" TargetMode="External"/><Relationship Id="rId19" Type="http://schemas.openxmlformats.org/officeDocument/2006/relationships/hyperlink" Target="https://www.nato.int/nato-welcome/index_h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ciklopedija.hr/natuknica.aspx?ID=64595" TargetMode="External"/><Relationship Id="rId14" Type="http://schemas.openxmlformats.org/officeDocument/2006/relationships/hyperlink" Target="https://www.e-sfera.hr/dodatni-digitalni-sadrzaji/90b56361-2dd7-4c27-bc73-e87eee50f857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2021-07-21T13:26:00Z</dcterms:created>
  <dcterms:modified xsi:type="dcterms:W3CDTF">2021-07-21T14:36:00Z</dcterms:modified>
</cp:coreProperties>
</file>